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240" w:beforeLines="0" w:beforeAutospacing="0" w:after="240" w:afterLines="0" w:afterAutospacing="0"/>
        <w:jc w:val="center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公有財産売却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物件詳細書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1 </w:t>
      </w:r>
      <w:r>
        <w:rPr>
          <w:rFonts w:hint="eastAsia" w:ascii="ＭＳ Ｐ明朝" w:hAnsi="ＭＳ Ｐ明朝" w:eastAsia="ＭＳ Ｐ明朝"/>
        </w:rPr>
        <w:t>物件の表示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・財産名：汽船「旧せとなみ」（売却区分：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・予定価格：</w:t>
      </w:r>
      <w:r>
        <w:rPr>
          <w:rFonts w:hint="eastAsia" w:ascii="ＭＳ Ｐ明朝" w:hAnsi="ＭＳ Ｐ明朝" w:eastAsia="ＭＳ Ｐ明朝"/>
        </w:rPr>
        <w:t>1,000,000</w:t>
      </w:r>
      <w:r>
        <w:rPr>
          <w:rFonts w:hint="eastAsia" w:ascii="ＭＳ Ｐ明朝" w:hAnsi="ＭＳ Ｐ明朝" w:eastAsia="ＭＳ Ｐ明朝"/>
        </w:rPr>
        <w:t>円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・入札保証金額：</w:t>
      </w:r>
      <w:r>
        <w:rPr>
          <w:rFonts w:hint="eastAsia" w:ascii="ＭＳ Ｐ明朝" w:hAnsi="ＭＳ Ｐ明朝" w:eastAsia="ＭＳ Ｐ明朝"/>
        </w:rPr>
        <w:t>50,000</w:t>
      </w:r>
      <w:r>
        <w:rPr>
          <w:rFonts w:hint="eastAsia" w:ascii="ＭＳ Ｐ明朝" w:hAnsi="ＭＳ Ｐ明朝" w:eastAsia="ＭＳ Ｐ明朝"/>
        </w:rPr>
        <w:t>円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・数量：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式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2 </w:t>
      </w:r>
      <w:r>
        <w:rPr>
          <w:rFonts w:hint="eastAsia" w:ascii="ＭＳ Ｐ明朝" w:hAnsi="ＭＳ Ｐ明朝" w:eastAsia="ＭＳ Ｐ明朝"/>
        </w:rPr>
        <w:t>日程及び手続きに関する事項</w:t>
      </w:r>
    </w:p>
    <w:p>
      <w:pPr>
        <w:pStyle w:val="0"/>
        <w:numPr>
          <w:ilvl w:val="0"/>
          <w:numId w:val="1"/>
        </w:numPr>
        <w:spacing w:before="240" w:beforeLines="0" w:before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入札参加申込期間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・受付期間：令和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13</w:t>
      </w:r>
      <w:r>
        <w:rPr>
          <w:rFonts w:hint="eastAsia" w:ascii="ＭＳ Ｐ明朝" w:hAnsi="ＭＳ Ｐ明朝" w:eastAsia="ＭＳ Ｐ明朝"/>
        </w:rPr>
        <w:t>日（火）午後</w:t>
      </w:r>
      <w:r>
        <w:rPr>
          <w:rFonts w:hint="eastAsia" w:ascii="ＭＳ Ｐ明朝" w:hAnsi="ＭＳ Ｐ明朝" w:eastAsia="ＭＳ Ｐ明朝"/>
        </w:rPr>
        <w:t>4</w:t>
      </w:r>
      <w:r>
        <w:rPr>
          <w:rFonts w:hint="eastAsia" w:ascii="ＭＳ Ｐ明朝" w:hAnsi="ＭＳ Ｐ明朝" w:eastAsia="ＭＳ Ｐ明朝"/>
        </w:rPr>
        <w:t>時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～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23</w:t>
      </w:r>
      <w:r>
        <w:rPr>
          <w:rFonts w:hint="eastAsia" w:ascii="ＭＳ Ｐ明朝" w:hAnsi="ＭＳ Ｐ明朝" w:eastAsia="ＭＳ Ｐ明朝"/>
        </w:rPr>
        <w:t>日（金）午後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時（必着）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・受付時間：午前</w:t>
      </w:r>
      <w:r>
        <w:rPr>
          <w:rFonts w:hint="eastAsia" w:ascii="ＭＳ Ｐ明朝" w:hAnsi="ＭＳ Ｐ明朝" w:eastAsia="ＭＳ Ｐ明朝"/>
        </w:rPr>
        <w:t>9</w:t>
      </w:r>
      <w:r>
        <w:rPr>
          <w:rFonts w:hint="eastAsia" w:ascii="ＭＳ Ｐ明朝" w:hAnsi="ＭＳ Ｐ明朝" w:eastAsia="ＭＳ Ｐ明朝"/>
        </w:rPr>
        <w:t>時～午後</w:t>
      </w:r>
      <w:r>
        <w:rPr>
          <w:rFonts w:hint="eastAsia" w:ascii="ＭＳ Ｐ明朝" w:hAnsi="ＭＳ Ｐ明朝" w:eastAsia="ＭＳ Ｐ明朝"/>
        </w:rPr>
        <w:t>5</w:t>
      </w:r>
      <w:r>
        <w:rPr>
          <w:rFonts w:hint="eastAsia" w:ascii="ＭＳ Ｐ明朝" w:hAnsi="ＭＳ Ｐ明朝" w:eastAsia="ＭＳ Ｐ明朝"/>
        </w:rPr>
        <w:t>時（土日祝を除く。ただし、開始日と終了日を除く）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・受付場所：瀬戸内町役場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総務企画課財産・契約管理係</w:t>
      </w:r>
    </w:p>
    <w:p>
      <w:pPr>
        <w:pStyle w:val="0"/>
        <w:numPr>
          <w:ilvl w:val="0"/>
          <w:numId w:val="1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現地説明会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・開催日時：令和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19</w:t>
      </w:r>
      <w:r>
        <w:rPr>
          <w:rFonts w:hint="eastAsia" w:ascii="ＭＳ Ｐ明朝" w:hAnsi="ＭＳ Ｐ明朝" w:eastAsia="ＭＳ Ｐ明朝"/>
        </w:rPr>
        <w:t>日（月）午前</w:t>
      </w:r>
      <w:r>
        <w:rPr>
          <w:rFonts w:hint="eastAsia" w:ascii="ＭＳ Ｐ明朝" w:hAnsi="ＭＳ Ｐ明朝" w:eastAsia="ＭＳ Ｐ明朝"/>
        </w:rPr>
        <w:t>9</w:t>
      </w:r>
      <w:r>
        <w:rPr>
          <w:rFonts w:hint="eastAsia" w:ascii="ＭＳ Ｐ明朝" w:hAnsi="ＭＳ Ｐ明朝" w:eastAsia="ＭＳ Ｐ明朝"/>
        </w:rPr>
        <w:t>時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～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午前</w:t>
      </w:r>
      <w:r>
        <w:rPr>
          <w:rFonts w:hint="eastAsia" w:ascii="ＭＳ Ｐ明朝" w:hAnsi="ＭＳ Ｐ明朝" w:eastAsia="ＭＳ Ｐ明朝"/>
        </w:rPr>
        <w:t>11</w:t>
      </w:r>
      <w:r>
        <w:rPr>
          <w:rFonts w:hint="eastAsia" w:ascii="ＭＳ Ｐ明朝" w:hAnsi="ＭＳ Ｐ明朝" w:eastAsia="ＭＳ Ｐ明朝"/>
        </w:rPr>
        <w:t>時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・開催場所：鹿児島県大島郡瀬戸内町古仁屋大湊</w:t>
      </w:r>
      <w:r>
        <w:rPr>
          <w:rFonts w:hint="eastAsia" w:ascii="ＭＳ Ｐ明朝" w:hAnsi="ＭＳ Ｐ明朝" w:eastAsia="ＭＳ Ｐ明朝"/>
        </w:rPr>
        <w:t>26-14</w:t>
      </w:r>
      <w:r>
        <w:rPr>
          <w:rFonts w:hint="eastAsia" w:ascii="ＭＳ Ｐ明朝" w:hAnsi="ＭＳ Ｐ明朝" w:eastAsia="ＭＳ Ｐ明朝"/>
        </w:rPr>
        <w:t>「せとうち海の駅」前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・申込期限：令和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16</w:t>
      </w:r>
      <w:r>
        <w:rPr>
          <w:rFonts w:hint="eastAsia" w:ascii="ＭＳ Ｐ明朝" w:hAnsi="ＭＳ Ｐ明朝" w:eastAsia="ＭＳ Ｐ明朝"/>
        </w:rPr>
        <w:t>日（金）午後</w:t>
      </w:r>
      <w:r>
        <w:rPr>
          <w:rFonts w:hint="eastAsia" w:ascii="ＭＳ Ｐ明朝" w:hAnsi="ＭＳ Ｐ明朝" w:eastAsia="ＭＳ Ｐ明朝"/>
        </w:rPr>
        <w:t>3</w:t>
      </w:r>
      <w:r>
        <w:rPr>
          <w:rFonts w:hint="eastAsia" w:ascii="ＭＳ Ｐ明朝" w:hAnsi="ＭＳ Ｐ明朝" w:eastAsia="ＭＳ Ｐ明朝"/>
        </w:rPr>
        <w:t>時まで</w:t>
      </w:r>
    </w:p>
    <w:p>
      <w:pPr>
        <w:pStyle w:val="0"/>
        <w:numPr>
          <w:ilvl w:val="0"/>
          <w:numId w:val="1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入札・開札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・開札日時：令和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26</w:t>
      </w:r>
      <w:r>
        <w:rPr>
          <w:rFonts w:hint="eastAsia" w:ascii="ＭＳ Ｐ明朝" w:hAnsi="ＭＳ Ｐ明朝" w:eastAsia="ＭＳ Ｐ明朝"/>
        </w:rPr>
        <w:t>日（月）午後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時</w:t>
      </w:r>
      <w:r>
        <w:rPr>
          <w:rFonts w:hint="eastAsia" w:ascii="ＭＳ Ｐ明朝" w:hAnsi="ＭＳ Ｐ明朝" w:eastAsia="ＭＳ Ｐ明朝"/>
        </w:rPr>
        <w:t>30</w:t>
      </w:r>
      <w:r>
        <w:rPr>
          <w:rFonts w:hint="eastAsia" w:ascii="ＭＳ Ｐ明朝" w:hAnsi="ＭＳ Ｐ明朝" w:eastAsia="ＭＳ Ｐ明朝"/>
        </w:rPr>
        <w:t>分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・開札場所：瀬戸内町役場</w:t>
      </w:r>
      <w:r>
        <w:rPr>
          <w:rFonts w:hint="eastAsia" w:ascii="ＭＳ Ｐ明朝" w:hAnsi="ＭＳ Ｐ明朝" w:eastAsia="ＭＳ Ｐ明朝"/>
        </w:rPr>
        <w:t xml:space="preserve"> 4</w:t>
      </w:r>
      <w:r>
        <w:rPr>
          <w:rFonts w:hint="eastAsia" w:ascii="ＭＳ Ｐ明朝" w:hAnsi="ＭＳ Ｐ明朝" w:eastAsia="ＭＳ Ｐ明朝"/>
        </w:rPr>
        <w:t>階会議室</w:t>
      </w:r>
    </w:p>
    <w:p>
      <w:pPr>
        <w:pStyle w:val="0"/>
        <w:numPr>
          <w:ilvl w:val="0"/>
          <w:numId w:val="1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契約締結期限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・期限：令和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10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30</w:t>
      </w:r>
      <w:r>
        <w:rPr>
          <w:rFonts w:hint="eastAsia" w:ascii="ＭＳ Ｐ明朝" w:hAnsi="ＭＳ Ｐ明朝" w:eastAsia="ＭＳ Ｐ明朝"/>
        </w:rPr>
        <w:t>日（金）まで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・※地方自治法第</w:t>
      </w:r>
      <w:r>
        <w:rPr>
          <w:rFonts w:hint="eastAsia" w:ascii="ＭＳ Ｐ明朝" w:hAnsi="ＭＳ Ｐ明朝" w:eastAsia="ＭＳ Ｐ明朝"/>
        </w:rPr>
        <w:t>96</w:t>
      </w:r>
      <w:r>
        <w:rPr>
          <w:rFonts w:hint="eastAsia" w:ascii="ＭＳ Ｐ明朝" w:hAnsi="ＭＳ Ｐ明朝" w:eastAsia="ＭＳ Ｐ明朝"/>
        </w:rPr>
        <w:t>条第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項第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号の議決事件となる場合は、町議会の議決を得たときに本契約として効力を生じます。</w:t>
      </w:r>
    </w:p>
    <w:p>
      <w:pPr>
        <w:pStyle w:val="0"/>
        <w:numPr>
          <w:ilvl w:val="0"/>
          <w:numId w:val="1"/>
        </w:numPr>
        <w:spacing w:after="240" w:afterLines="0" w:after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売払代金納付期限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・期限：令和</w:t>
      </w:r>
      <w:r>
        <w:rPr>
          <w:rFonts w:hint="eastAsia" w:ascii="ＭＳ Ｐ明朝" w:hAnsi="ＭＳ Ｐ明朝" w:eastAsia="ＭＳ Ｐ明朝"/>
        </w:rPr>
        <w:t>8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11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6</w:t>
      </w:r>
      <w:bookmarkStart w:id="0" w:name="_GoBack"/>
      <w:bookmarkEnd w:id="0"/>
      <w:r>
        <w:rPr>
          <w:rFonts w:hint="eastAsia" w:ascii="ＭＳ Ｐ明朝" w:hAnsi="ＭＳ Ｐ明朝" w:eastAsia="ＭＳ Ｐ明朝"/>
        </w:rPr>
        <w:t>日（金）午後</w:t>
      </w:r>
      <w:r>
        <w:rPr>
          <w:rFonts w:hint="eastAsia" w:ascii="ＭＳ Ｐ明朝" w:hAnsi="ＭＳ Ｐ明朝" w:eastAsia="ＭＳ Ｐ明朝"/>
        </w:rPr>
        <w:t>2</w:t>
      </w:r>
      <w:r>
        <w:rPr>
          <w:rFonts w:hint="eastAsia" w:ascii="ＭＳ Ｐ明朝" w:hAnsi="ＭＳ Ｐ明朝" w:eastAsia="ＭＳ Ｐ明朝"/>
        </w:rPr>
        <w:t>時</w:t>
      </w:r>
      <w:r>
        <w:rPr>
          <w:rFonts w:hint="eastAsia" w:ascii="ＭＳ Ｐ明朝" w:hAnsi="ＭＳ Ｐ明朝" w:eastAsia="ＭＳ Ｐ明朝"/>
        </w:rPr>
        <w:t>30</w:t>
      </w:r>
      <w:r>
        <w:rPr>
          <w:rFonts w:hint="eastAsia" w:ascii="ＭＳ Ｐ明朝" w:hAnsi="ＭＳ Ｐ明朝" w:eastAsia="ＭＳ Ｐ明朝"/>
        </w:rPr>
        <w:t>分まで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3 </w:t>
      </w:r>
      <w:r>
        <w:rPr>
          <w:rFonts w:hint="eastAsia" w:ascii="ＭＳ Ｐ明朝" w:hAnsi="ＭＳ Ｐ明朝" w:eastAsia="ＭＳ Ｐ明朝"/>
        </w:rPr>
        <w:t>船舶の主要目</w:t>
      </w:r>
    </w:p>
    <w:p>
      <w:pPr>
        <w:pStyle w:val="0"/>
        <w:numPr>
          <w:ilvl w:val="0"/>
          <w:numId w:val="2"/>
        </w:numPr>
        <w:spacing w:before="240" w:beforeLines="0" w:before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進水年月：平成</w:t>
      </w:r>
      <w:r>
        <w:rPr>
          <w:rFonts w:hint="eastAsia" w:ascii="ＭＳ Ｐ明朝" w:hAnsi="ＭＳ Ｐ明朝" w:eastAsia="ＭＳ Ｐ明朝"/>
        </w:rPr>
        <w:t>14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11</w:t>
      </w:r>
      <w:r>
        <w:rPr>
          <w:rFonts w:hint="eastAsia" w:ascii="ＭＳ Ｐ明朝" w:hAnsi="ＭＳ Ｐ明朝" w:eastAsia="ＭＳ Ｐ明朝"/>
        </w:rPr>
        <w:t>月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造船所：株式会社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井筒造船所（長崎県長崎市）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船舶の種類：汽船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船体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(1) </w:t>
      </w:r>
      <w:r>
        <w:rPr>
          <w:rFonts w:hint="eastAsia" w:ascii="ＭＳ Ｐ明朝" w:hAnsi="ＭＳ Ｐ明朝" w:eastAsia="ＭＳ Ｐ明朝"/>
        </w:rPr>
        <w:t>船質：耐候性高張力鋼（上部構造：耐食アルミニウム合金）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(2) </w:t>
      </w:r>
      <w:r>
        <w:rPr>
          <w:rFonts w:hint="eastAsia" w:ascii="ＭＳ Ｐ明朝" w:hAnsi="ＭＳ Ｐ明朝" w:eastAsia="ＭＳ Ｐ明朝"/>
        </w:rPr>
        <w:t>主要寸法：長さ</w:t>
      </w:r>
      <w:r>
        <w:rPr>
          <w:rFonts w:hint="eastAsia" w:ascii="ＭＳ Ｐ明朝" w:hAnsi="ＭＳ Ｐ明朝" w:eastAsia="ＭＳ Ｐ明朝"/>
        </w:rPr>
        <w:t xml:space="preserve"> 32.8m </w:t>
      </w:r>
      <w:r>
        <w:rPr>
          <w:rFonts w:hint="eastAsia" w:ascii="ＭＳ Ｐ明朝" w:hAnsi="ＭＳ Ｐ明朝" w:eastAsia="ＭＳ Ｐ明朝"/>
        </w:rPr>
        <w:t>／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幅</w:t>
      </w:r>
      <w:r>
        <w:rPr>
          <w:rFonts w:hint="eastAsia" w:ascii="ＭＳ Ｐ明朝" w:hAnsi="ＭＳ Ｐ明朝" w:eastAsia="ＭＳ Ｐ明朝"/>
        </w:rPr>
        <w:t xml:space="preserve"> 6.2m </w:t>
      </w:r>
      <w:r>
        <w:rPr>
          <w:rFonts w:hint="eastAsia" w:ascii="ＭＳ Ｐ明朝" w:hAnsi="ＭＳ Ｐ明朝" w:eastAsia="ＭＳ Ｐ明朝"/>
        </w:rPr>
        <w:t>／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深さ</w:t>
      </w:r>
      <w:r>
        <w:rPr>
          <w:rFonts w:hint="eastAsia" w:ascii="ＭＳ Ｐ明朝" w:hAnsi="ＭＳ Ｐ明朝" w:eastAsia="ＭＳ Ｐ明朝"/>
        </w:rPr>
        <w:t xml:space="preserve"> 2.6m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(3) </w:t>
      </w:r>
      <w:r>
        <w:rPr>
          <w:rFonts w:hint="eastAsia" w:ascii="ＭＳ Ｐ明朝" w:hAnsi="ＭＳ Ｐ明朝" w:eastAsia="ＭＳ Ｐ明朝"/>
        </w:rPr>
        <w:t>総トン数：</w:t>
      </w:r>
      <w:r>
        <w:rPr>
          <w:rFonts w:hint="eastAsia" w:ascii="ＭＳ Ｐ明朝" w:hAnsi="ＭＳ Ｐ明朝" w:eastAsia="ＭＳ Ｐ明朝"/>
        </w:rPr>
        <w:t>87</w:t>
      </w:r>
      <w:r>
        <w:rPr>
          <w:rFonts w:hint="eastAsia" w:ascii="ＭＳ Ｐ明朝" w:hAnsi="ＭＳ Ｐ明朝" w:eastAsia="ＭＳ Ｐ明朝"/>
        </w:rPr>
        <w:t>トン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(4) </w:t>
      </w:r>
      <w:r>
        <w:rPr>
          <w:rFonts w:hint="eastAsia" w:ascii="ＭＳ Ｐ明朝" w:hAnsi="ＭＳ Ｐ明朝" w:eastAsia="ＭＳ Ｐ明朝"/>
        </w:rPr>
        <w:t>航海速力：約</w:t>
      </w:r>
      <w:r>
        <w:rPr>
          <w:rFonts w:hint="eastAsia" w:ascii="ＭＳ Ｐ明朝" w:hAnsi="ＭＳ Ｐ明朝" w:eastAsia="ＭＳ Ｐ明朝"/>
        </w:rPr>
        <w:t>19</w:t>
      </w:r>
      <w:r>
        <w:rPr>
          <w:rFonts w:hint="eastAsia" w:ascii="ＭＳ Ｐ明朝" w:hAnsi="ＭＳ Ｐ明朝" w:eastAsia="ＭＳ Ｐ明朝"/>
        </w:rPr>
        <w:t>ノット（公試最大</w:t>
      </w:r>
      <w:r>
        <w:rPr>
          <w:rFonts w:hint="eastAsia" w:ascii="ＭＳ Ｐ明朝" w:hAnsi="ＭＳ Ｐ明朝" w:eastAsia="ＭＳ Ｐ明朝"/>
        </w:rPr>
        <w:t xml:space="preserve"> 20.7</w:t>
      </w:r>
      <w:r>
        <w:rPr>
          <w:rFonts w:hint="eastAsia" w:ascii="ＭＳ Ｐ明朝" w:hAnsi="ＭＳ Ｐ明朝" w:eastAsia="ＭＳ Ｐ明朝"/>
        </w:rPr>
        <w:t>ノット）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(5) </w:t>
      </w:r>
      <w:r>
        <w:rPr>
          <w:rFonts w:hint="eastAsia" w:ascii="ＭＳ Ｐ明朝" w:hAnsi="ＭＳ Ｐ明朝" w:eastAsia="ＭＳ Ｐ明朝"/>
        </w:rPr>
        <w:t>航行区域：沿海区域（但し限定</w:t>
      </w:r>
      <w:r>
        <w:rPr>
          <w:rFonts w:hint="eastAsia" w:ascii="ＭＳ Ｐ明朝" w:hAnsi="ＭＳ Ｐ明朝" w:eastAsia="ＭＳ Ｐ明朝"/>
        </w:rPr>
        <w:t>2.0</w:t>
      </w:r>
      <w:r>
        <w:rPr>
          <w:rFonts w:hint="eastAsia" w:ascii="ＭＳ Ｐ明朝" w:hAnsi="ＭＳ Ｐ明朝" w:eastAsia="ＭＳ Ｐ明朝"/>
        </w:rPr>
        <w:t>時間未満）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(6) </w:t>
      </w:r>
      <w:r>
        <w:rPr>
          <w:rFonts w:hint="eastAsia" w:ascii="ＭＳ Ｐ明朝" w:hAnsi="ＭＳ Ｐ明朝" w:eastAsia="ＭＳ Ｐ明朝"/>
        </w:rPr>
        <w:t>貨物積載容量（ハッチ内）：</w:t>
      </w:r>
      <w:r>
        <w:rPr>
          <w:rFonts w:hint="eastAsia" w:ascii="ＭＳ Ｐ明朝" w:hAnsi="ＭＳ Ｐ明朝" w:eastAsia="ＭＳ Ｐ明朝"/>
        </w:rPr>
        <w:t>27</w:t>
      </w:r>
      <w:r>
        <w:rPr>
          <w:rFonts w:hint="eastAsia" w:ascii="ＭＳ Ｐ明朝" w:hAnsi="ＭＳ Ｐ明朝" w:eastAsia="ＭＳ Ｐ明朝"/>
        </w:rPr>
        <w:t>立方メートル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(7) </w:t>
      </w:r>
      <w:r>
        <w:rPr>
          <w:rFonts w:hint="eastAsia" w:ascii="ＭＳ Ｐ明朝" w:hAnsi="ＭＳ Ｐ明朝" w:eastAsia="ＭＳ Ｐ明朝"/>
        </w:rPr>
        <w:t>最大搭載人員：</w:t>
      </w:r>
      <w:r>
        <w:rPr>
          <w:rFonts w:hint="eastAsia" w:ascii="ＭＳ Ｐ明朝" w:hAnsi="ＭＳ Ｐ明朝" w:eastAsia="ＭＳ Ｐ明朝"/>
        </w:rPr>
        <w:t>60</w:t>
      </w:r>
      <w:r>
        <w:rPr>
          <w:rFonts w:hint="eastAsia" w:ascii="ＭＳ Ｐ明朝" w:hAnsi="ＭＳ Ｐ明朝" w:eastAsia="ＭＳ Ｐ明朝"/>
        </w:rPr>
        <w:t>人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(8) </w:t>
      </w:r>
      <w:r>
        <w:rPr>
          <w:rFonts w:hint="eastAsia" w:ascii="ＭＳ Ｐ明朝" w:hAnsi="ＭＳ Ｐ明朝" w:eastAsia="ＭＳ Ｐ明朝"/>
        </w:rPr>
        <w:t>諸タンク：燃料油槽</w:t>
      </w:r>
      <w:r>
        <w:rPr>
          <w:rFonts w:hint="eastAsia" w:ascii="ＭＳ Ｐ明朝" w:hAnsi="ＭＳ Ｐ明朝" w:eastAsia="ＭＳ Ｐ明朝"/>
        </w:rPr>
        <w:t xml:space="preserve"> 9,000</w:t>
      </w:r>
      <w:r>
        <w:rPr>
          <w:rFonts w:hint="eastAsia" w:ascii="ＭＳ Ｐ明朝" w:hAnsi="ＭＳ Ｐ明朝" w:eastAsia="ＭＳ Ｐ明朝"/>
        </w:rPr>
        <w:t>リットル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／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清水槽</w:t>
      </w:r>
      <w:r>
        <w:rPr>
          <w:rFonts w:hint="eastAsia" w:ascii="ＭＳ Ｐ明朝" w:hAnsi="ＭＳ Ｐ明朝" w:eastAsia="ＭＳ Ｐ明朝"/>
        </w:rPr>
        <w:t xml:space="preserve"> 2,000</w:t>
      </w:r>
      <w:r>
        <w:rPr>
          <w:rFonts w:hint="eastAsia" w:ascii="ＭＳ Ｐ明朝" w:hAnsi="ＭＳ Ｐ明朝" w:eastAsia="ＭＳ Ｐ明朝"/>
        </w:rPr>
        <w:t>リットル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機関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(1) </w:t>
      </w:r>
      <w:r>
        <w:rPr>
          <w:rFonts w:hint="eastAsia" w:ascii="ＭＳ Ｐ明朝" w:hAnsi="ＭＳ Ｐ明朝" w:eastAsia="ＭＳ Ｐ明朝"/>
        </w:rPr>
        <w:t>主機関：ヤンマーディーゼル</w:t>
      </w:r>
      <w:r>
        <w:rPr>
          <w:rFonts w:hint="eastAsia" w:ascii="ＭＳ Ｐ明朝" w:hAnsi="ＭＳ Ｐ明朝" w:eastAsia="ＭＳ Ｐ明朝"/>
        </w:rPr>
        <w:t xml:space="preserve"> 12LAK-ST 2</w:t>
      </w:r>
      <w:r>
        <w:rPr>
          <w:rFonts w:hint="eastAsia" w:ascii="ＭＳ Ｐ明朝" w:hAnsi="ＭＳ Ｐ明朝" w:eastAsia="ＭＳ Ｐ明朝"/>
        </w:rPr>
        <w:t>基（</w:t>
      </w:r>
      <w:r>
        <w:rPr>
          <w:rFonts w:hint="eastAsia" w:ascii="ＭＳ Ｐ明朝" w:hAnsi="ＭＳ Ｐ明朝" w:eastAsia="ＭＳ Ｐ明朝"/>
        </w:rPr>
        <w:t xml:space="preserve">1,000ps / 736kW 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 xml:space="preserve"> 1850min-1</w:t>
      </w:r>
      <w:r>
        <w:rPr>
          <w:rFonts w:hint="eastAsia" w:ascii="ＭＳ Ｐ明朝" w:hAnsi="ＭＳ Ｐ明朝" w:eastAsia="ＭＳ Ｐ明朝"/>
        </w:rPr>
        <w:t>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(2) </w:t>
      </w:r>
      <w:r>
        <w:rPr>
          <w:rFonts w:hint="eastAsia" w:ascii="ＭＳ Ｐ明朝" w:hAnsi="ＭＳ Ｐ明朝" w:eastAsia="ＭＳ Ｐ明朝"/>
        </w:rPr>
        <w:t>補機関：ヤンマーディーゼル</w:t>
      </w:r>
      <w:r>
        <w:rPr>
          <w:rFonts w:hint="eastAsia" w:ascii="ＭＳ Ｐ明朝" w:hAnsi="ＭＳ Ｐ明朝" w:eastAsia="ＭＳ Ｐ明朝"/>
        </w:rPr>
        <w:t xml:space="preserve"> 6CHL-TN 2</w:t>
      </w:r>
      <w:r>
        <w:rPr>
          <w:rFonts w:hint="eastAsia" w:ascii="ＭＳ Ｐ明朝" w:hAnsi="ＭＳ Ｐ明朝" w:eastAsia="ＭＳ Ｐ明朝"/>
        </w:rPr>
        <w:t>基（</w:t>
      </w:r>
      <w:r>
        <w:rPr>
          <w:rFonts w:hint="eastAsia" w:ascii="ＭＳ Ｐ明朝" w:hAnsi="ＭＳ Ｐ明朝" w:eastAsia="ＭＳ Ｐ明朝"/>
        </w:rPr>
        <w:t xml:space="preserve">100ps / 73.6kW 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 xml:space="preserve"> 1800min-1</w:t>
      </w:r>
      <w:r>
        <w:rPr>
          <w:rFonts w:hint="eastAsia" w:ascii="ＭＳ Ｐ明朝" w:hAnsi="ＭＳ Ｐ明朝" w:eastAsia="ＭＳ Ｐ明朝"/>
        </w:rPr>
        <w:t>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(3) </w:t>
      </w:r>
      <w:r>
        <w:rPr>
          <w:rFonts w:hint="eastAsia" w:ascii="ＭＳ Ｐ明朝" w:hAnsi="ＭＳ Ｐ明朝" w:eastAsia="ＭＳ Ｐ明朝"/>
        </w:rPr>
        <w:t>発電機：大洋電機</w:t>
      </w:r>
      <w:r>
        <w:rPr>
          <w:rFonts w:hint="eastAsia" w:ascii="ＭＳ Ｐ明朝" w:hAnsi="ＭＳ Ｐ明朝" w:eastAsia="ＭＳ Ｐ明朝"/>
        </w:rPr>
        <w:t xml:space="preserve"> TWY25C 2</w:t>
      </w:r>
      <w:r>
        <w:rPr>
          <w:rFonts w:hint="eastAsia" w:ascii="ＭＳ Ｐ明朝" w:hAnsi="ＭＳ Ｐ明朝" w:eastAsia="ＭＳ Ｐ明朝"/>
        </w:rPr>
        <w:t>台（</w:t>
      </w:r>
      <w:r>
        <w:rPr>
          <w:rFonts w:hint="eastAsia" w:ascii="ＭＳ Ｐ明朝" w:hAnsi="ＭＳ Ｐ明朝" w:eastAsia="ＭＳ Ｐ明朝"/>
        </w:rPr>
        <w:t xml:space="preserve">AC225V 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 xml:space="preserve"> 80KVA 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 xml:space="preserve"> 1800R/M</w:t>
      </w:r>
      <w:r>
        <w:rPr>
          <w:rFonts w:hint="eastAsia" w:ascii="ＭＳ Ｐ明朝" w:hAnsi="ＭＳ Ｐ明朝" w:eastAsia="ＭＳ Ｐ明朝"/>
        </w:rPr>
        <w:t>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(4) </w:t>
      </w:r>
      <w:r>
        <w:rPr>
          <w:rFonts w:hint="eastAsia" w:ascii="ＭＳ Ｐ明朝" w:hAnsi="ＭＳ Ｐ明朝" w:eastAsia="ＭＳ Ｐ明朝"/>
        </w:rPr>
        <w:t>プロペラ：</w:t>
      </w:r>
      <w:r>
        <w:rPr>
          <w:rFonts w:hint="eastAsia" w:ascii="ＭＳ Ｐ明朝" w:hAnsi="ＭＳ Ｐ明朝" w:eastAsia="ＭＳ Ｐ明朝"/>
        </w:rPr>
        <w:t>3</w:t>
      </w:r>
      <w:r>
        <w:rPr>
          <w:rFonts w:hint="eastAsia" w:ascii="ＭＳ Ｐ明朝" w:hAnsi="ＭＳ Ｐ明朝" w:eastAsia="ＭＳ Ｐ明朝"/>
        </w:rPr>
        <w:t>翼固定ピッチプロペラ</w:t>
      </w:r>
      <w:r>
        <w:rPr>
          <w:rFonts w:hint="eastAsia" w:ascii="ＭＳ Ｐ明朝" w:hAnsi="ＭＳ Ｐ明朝" w:eastAsia="ＭＳ Ｐ明朝"/>
        </w:rPr>
        <w:t xml:space="preserve"> 2</w:t>
      </w:r>
      <w:r>
        <w:rPr>
          <w:rFonts w:hint="eastAsia" w:ascii="ＭＳ Ｐ明朝" w:hAnsi="ＭＳ Ｐ明朝" w:eastAsia="ＭＳ Ｐ明朝"/>
        </w:rPr>
        <w:t>基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航海計器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(1) </w:t>
      </w:r>
      <w:r>
        <w:rPr>
          <w:rFonts w:hint="eastAsia" w:ascii="ＭＳ Ｐ明朝" w:hAnsi="ＭＳ Ｐ明朝" w:eastAsia="ＭＳ Ｐ明朝"/>
        </w:rPr>
        <w:t>操舵装置（自動操舵有り）：スタンド</w:t>
      </w:r>
      <w:r>
        <w:rPr>
          <w:rFonts w:hint="eastAsia" w:ascii="ＭＳ Ｐ明朝" w:hAnsi="ＭＳ Ｐ明朝" w:eastAsia="ＭＳ Ｐ明朝"/>
        </w:rPr>
        <w:t xml:space="preserve"> 1,600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>1,020</w:t>
      </w:r>
      <w:r>
        <w:rPr>
          <w:rFonts w:hint="eastAsia" w:ascii="ＭＳ Ｐ明朝" w:hAnsi="ＭＳ Ｐ明朝" w:eastAsia="ＭＳ Ｐ明朝"/>
        </w:rPr>
        <w:t>×</w:t>
      </w:r>
      <w:r>
        <w:rPr>
          <w:rFonts w:hint="eastAsia" w:ascii="ＭＳ Ｐ明朝" w:hAnsi="ＭＳ Ｐ明朝" w:eastAsia="ＭＳ Ｐ明朝"/>
        </w:rPr>
        <w:t>450 1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(2) </w:t>
      </w:r>
      <w:r>
        <w:rPr>
          <w:rFonts w:hint="eastAsia" w:ascii="ＭＳ Ｐ明朝" w:hAnsi="ＭＳ Ｐ明朝" w:eastAsia="ＭＳ Ｐ明朝"/>
        </w:rPr>
        <w:t>磁気コンパス：</w:t>
      </w:r>
      <w:r>
        <w:rPr>
          <w:rFonts w:hint="eastAsia" w:ascii="ＭＳ Ｐ明朝" w:hAnsi="ＭＳ Ｐ明朝" w:eastAsia="ＭＳ Ｐ明朝"/>
        </w:rPr>
        <w:t>T-130SLK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(3) </w:t>
      </w:r>
      <w:r>
        <w:rPr>
          <w:rFonts w:hint="eastAsia" w:ascii="ＭＳ Ｐ明朝" w:hAnsi="ＭＳ Ｐ明朝" w:eastAsia="ＭＳ Ｐ明朝"/>
        </w:rPr>
        <w:t>真風向風速計：</w:t>
      </w:r>
      <w:r>
        <w:rPr>
          <w:rFonts w:hint="eastAsia" w:ascii="ＭＳ Ｐ明朝" w:hAnsi="ＭＳ Ｐ明朝" w:eastAsia="ＭＳ Ｐ明朝"/>
        </w:rPr>
        <w:t>AC100V 1D</w:t>
      </w:r>
      <w:r>
        <w:rPr>
          <w:rFonts w:hint="eastAsia" w:ascii="ＭＳ Ｐ明朝" w:hAnsi="ＭＳ Ｐ明朝" w:eastAsia="ＭＳ Ｐ明朝"/>
        </w:rPr>
        <w:t>型</w:t>
      </w:r>
      <w:r>
        <w:rPr>
          <w:rFonts w:hint="eastAsia" w:ascii="ＭＳ Ｐ明朝" w:hAnsi="ＭＳ Ｐ明朝" w:eastAsia="ＭＳ Ｐ明朝"/>
        </w:rPr>
        <w:t xml:space="preserve">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>(4) DGPS</w:t>
      </w:r>
      <w:r>
        <w:rPr>
          <w:rFonts w:hint="eastAsia" w:ascii="ＭＳ Ｐ明朝" w:hAnsi="ＭＳ Ｐ明朝" w:eastAsia="ＭＳ Ｐ明朝"/>
        </w:rPr>
        <w:t>航法装置：</w:t>
      </w:r>
      <w:r>
        <w:rPr>
          <w:rFonts w:hint="eastAsia" w:ascii="ＭＳ Ｐ明朝" w:hAnsi="ＭＳ Ｐ明朝" w:eastAsia="ＭＳ Ｐ明朝"/>
        </w:rPr>
        <w:t>JLR-7700ML</w:t>
      </w:r>
      <w:r>
        <w:rPr>
          <w:rFonts w:hint="eastAsia" w:ascii="ＭＳ Ｐ明朝" w:hAnsi="ＭＳ Ｐ明朝" w:eastAsia="ＭＳ Ｐ明朝"/>
        </w:rPr>
        <w:t>Ⅱ</w:t>
      </w:r>
      <w:r>
        <w:rPr>
          <w:rFonts w:hint="eastAsia" w:ascii="ＭＳ Ｐ明朝" w:hAnsi="ＭＳ Ｐ明朝" w:eastAsia="ＭＳ Ｐ明朝"/>
        </w:rPr>
        <w:t xml:space="preserve">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(5) </w:t>
      </w:r>
      <w:r>
        <w:rPr>
          <w:rFonts w:hint="eastAsia" w:ascii="ＭＳ Ｐ明朝" w:hAnsi="ＭＳ Ｐ明朝" w:eastAsia="ＭＳ Ｐ明朝"/>
        </w:rPr>
        <w:t>レーダー装置：</w:t>
      </w:r>
      <w:r>
        <w:rPr>
          <w:rFonts w:hint="eastAsia" w:ascii="ＭＳ Ｐ明朝" w:hAnsi="ＭＳ Ｐ明朝" w:eastAsia="ＭＳ Ｐ明朝"/>
        </w:rPr>
        <w:t>JMA-3910-6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>(6) GPS</w:t>
      </w:r>
      <w:r>
        <w:rPr>
          <w:rFonts w:hint="eastAsia" w:ascii="ＭＳ Ｐ明朝" w:hAnsi="ＭＳ Ｐ明朝" w:eastAsia="ＭＳ Ｐ明朝"/>
        </w:rPr>
        <w:t>コンパス：</w:t>
      </w:r>
      <w:r>
        <w:rPr>
          <w:rFonts w:hint="eastAsia" w:ascii="ＭＳ Ｐ明朝" w:hAnsi="ＭＳ Ｐ明朝" w:eastAsia="ＭＳ Ｐ明朝"/>
        </w:rPr>
        <w:t>JLR-10 1</w:t>
      </w:r>
      <w:r>
        <w:rPr>
          <w:rFonts w:hint="eastAsia" w:ascii="ＭＳ Ｐ明朝" w:hAnsi="ＭＳ Ｐ明朝" w:eastAsia="ＭＳ Ｐ明朝"/>
        </w:rPr>
        <w:t>台</w:t>
      </w:r>
    </w:p>
    <w:p>
      <w:pPr>
        <w:pStyle w:val="0"/>
        <w:numPr>
          <w:ilvl w:val="0"/>
          <w:numId w:val="2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船内通信・警報・監視装置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(1) </w:t>
      </w:r>
      <w:r>
        <w:rPr>
          <w:rFonts w:hint="eastAsia" w:ascii="ＭＳ Ｐ明朝" w:hAnsi="ＭＳ Ｐ明朝" w:eastAsia="ＭＳ Ｐ明朝"/>
        </w:rPr>
        <w:t>電子ホーン：</w:t>
      </w:r>
      <w:r>
        <w:rPr>
          <w:rFonts w:hint="eastAsia" w:ascii="ＭＳ Ｐ明朝" w:hAnsi="ＭＳ Ｐ明朝" w:eastAsia="ＭＳ Ｐ明朝"/>
        </w:rPr>
        <w:t>E3M-24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(2) </w:t>
      </w:r>
      <w:r>
        <w:rPr>
          <w:rFonts w:hint="eastAsia" w:ascii="ＭＳ Ｐ明朝" w:hAnsi="ＭＳ Ｐ明朝" w:eastAsia="ＭＳ Ｐ明朝"/>
        </w:rPr>
        <w:t>船内通話装置：</w:t>
      </w:r>
      <w:r>
        <w:rPr>
          <w:rFonts w:hint="eastAsia" w:ascii="ＭＳ Ｐ明朝" w:hAnsi="ＭＳ Ｐ明朝" w:eastAsia="ＭＳ Ｐ明朝"/>
        </w:rPr>
        <w:t>TT-30 1</w:t>
      </w:r>
      <w:r>
        <w:rPr>
          <w:rFonts w:hint="eastAsia" w:ascii="ＭＳ Ｐ明朝" w:hAnsi="ＭＳ Ｐ明朝" w:eastAsia="ＭＳ Ｐ明朝"/>
        </w:rPr>
        <w:t>台（非常用</w:t>
      </w:r>
      <w:r>
        <w:rPr>
          <w:rFonts w:hint="eastAsia" w:ascii="ＭＳ Ｐ明朝" w:hAnsi="ＭＳ Ｐ明朝" w:eastAsia="ＭＳ Ｐ明朝"/>
        </w:rPr>
        <w:t xml:space="preserve"> TR-315S</w:t>
      </w:r>
      <w:r>
        <w:rPr>
          <w:rFonts w:hint="eastAsia" w:ascii="ＭＳ Ｐ明朝" w:hAnsi="ＭＳ Ｐ明朝" w:eastAsia="ＭＳ Ｐ明朝"/>
        </w:rPr>
        <w:t>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(3) </w:t>
      </w:r>
      <w:r>
        <w:rPr>
          <w:rFonts w:hint="eastAsia" w:ascii="ＭＳ Ｐ明朝" w:hAnsi="ＭＳ Ｐ明朝" w:eastAsia="ＭＳ Ｐ明朝"/>
        </w:rPr>
        <w:t>機関部呼出装置：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式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(4) </w:t>
      </w:r>
      <w:r>
        <w:rPr>
          <w:rFonts w:hint="eastAsia" w:ascii="ＭＳ Ｐ明朝" w:hAnsi="ＭＳ Ｐ明朝" w:eastAsia="ＭＳ Ｐ明朝"/>
        </w:rPr>
        <w:t>警報装置：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式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(5) </w:t>
      </w:r>
      <w:r>
        <w:rPr>
          <w:rFonts w:hint="eastAsia" w:ascii="ＭＳ Ｐ明朝" w:hAnsi="ＭＳ Ｐ明朝" w:eastAsia="ＭＳ Ｐ明朝"/>
        </w:rPr>
        <w:t>命令伝達装置：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式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(6) </w:t>
      </w:r>
      <w:r>
        <w:rPr>
          <w:rFonts w:hint="eastAsia" w:ascii="ＭＳ Ｐ明朝" w:hAnsi="ＭＳ Ｐ明朝" w:eastAsia="ＭＳ Ｐ明朝"/>
        </w:rPr>
        <w:t>衛星</w:t>
      </w:r>
      <w:r>
        <w:rPr>
          <w:rFonts w:hint="eastAsia" w:ascii="ＭＳ Ｐ明朝" w:hAnsi="ＭＳ Ｐ明朝" w:eastAsia="ＭＳ Ｐ明朝"/>
        </w:rPr>
        <w:t>EPIRB</w:t>
      </w:r>
      <w:r>
        <w:rPr>
          <w:rFonts w:hint="eastAsia" w:ascii="ＭＳ Ｐ明朝" w:hAnsi="ＭＳ Ｐ明朝" w:eastAsia="ＭＳ Ｐ明朝"/>
        </w:rPr>
        <w:t>：</w:t>
      </w:r>
      <w:r>
        <w:rPr>
          <w:rFonts w:hint="eastAsia" w:ascii="ＭＳ Ｐ明朝" w:hAnsi="ＭＳ Ｐ明朝" w:eastAsia="ＭＳ Ｐ明朝"/>
        </w:rPr>
        <w:t>JQE-3A 1</w:t>
      </w:r>
      <w:r>
        <w:rPr>
          <w:rFonts w:hint="eastAsia" w:ascii="ＭＳ Ｐ明朝" w:hAnsi="ＭＳ Ｐ明朝" w:eastAsia="ＭＳ Ｐ明朝"/>
        </w:rPr>
        <w:t>台</w:t>
      </w:r>
    </w:p>
    <w:p>
      <w:pPr>
        <w:pStyle w:val="0"/>
        <w:numPr>
          <w:ilvl w:val="0"/>
          <w:numId w:val="2"/>
        </w:numPr>
        <w:spacing w:after="240" w:afterLines="0" w:after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その他設備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(1) </w:t>
      </w:r>
      <w:r>
        <w:rPr>
          <w:rFonts w:hint="eastAsia" w:ascii="ＭＳ Ｐ明朝" w:hAnsi="ＭＳ Ｐ明朝" w:eastAsia="ＭＳ Ｐ明朝"/>
        </w:rPr>
        <w:t>レーダートランスポンダー：</w:t>
      </w:r>
      <w:r>
        <w:rPr>
          <w:rFonts w:hint="eastAsia" w:ascii="ＭＳ Ｐ明朝" w:hAnsi="ＭＳ Ｐ明朝" w:eastAsia="ＭＳ Ｐ明朝"/>
        </w:rPr>
        <w:t>JQX-30A 1</w:t>
      </w:r>
      <w:r>
        <w:rPr>
          <w:rFonts w:hint="eastAsia" w:ascii="ＭＳ Ｐ明朝" w:hAnsi="ＭＳ Ｐ明朝" w:eastAsia="ＭＳ Ｐ明朝"/>
        </w:rPr>
        <w:t>台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</w:t>
      </w:r>
      <w:r>
        <w:rPr>
          <w:rFonts w:hint="eastAsia" w:ascii="ＭＳ Ｐ明朝" w:hAnsi="ＭＳ Ｐ明朝" w:eastAsia="ＭＳ Ｐ明朝"/>
        </w:rPr>
        <w:t xml:space="preserve">(2) </w:t>
      </w:r>
      <w:r>
        <w:rPr>
          <w:rFonts w:hint="eastAsia" w:ascii="ＭＳ Ｐ明朝" w:hAnsi="ＭＳ Ｐ明朝" w:eastAsia="ＭＳ Ｐ明朝"/>
        </w:rPr>
        <w:t>監視カメラ：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式（機関室・船尾側）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4 </w:t>
      </w:r>
      <w:r>
        <w:rPr>
          <w:rFonts w:hint="eastAsia" w:ascii="ＭＳ Ｐ明朝" w:hAnsi="ＭＳ Ｐ明朝" w:eastAsia="ＭＳ Ｐ明朝"/>
        </w:rPr>
        <w:t>船舶の基本情報・現状</w:t>
      </w:r>
    </w:p>
    <w:p>
      <w:pPr>
        <w:pStyle w:val="0"/>
        <w:numPr>
          <w:ilvl w:val="0"/>
          <w:numId w:val="3"/>
        </w:numPr>
        <w:spacing w:before="240" w:beforeLines="0" w:before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主機関運転時間：</w:t>
      </w:r>
      <w:r>
        <w:rPr>
          <w:rFonts w:hint="eastAsia" w:ascii="ＭＳ Ｐ明朝" w:hAnsi="ＭＳ Ｐ明朝" w:eastAsia="ＭＳ Ｐ明朝"/>
        </w:rPr>
        <w:t>35,541</w:t>
      </w:r>
      <w:r>
        <w:rPr>
          <w:rFonts w:hint="eastAsia" w:ascii="ＭＳ Ｐ明朝" w:hAnsi="ＭＳ Ｐ明朝" w:eastAsia="ＭＳ Ｐ明朝"/>
        </w:rPr>
        <w:t>時間</w:t>
      </w:r>
    </w:p>
    <w:p>
      <w:pPr>
        <w:pStyle w:val="0"/>
        <w:numPr>
          <w:ilvl w:val="0"/>
          <w:numId w:val="3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検査等の状況（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年ごとに中間検査、</w:t>
      </w:r>
      <w:r>
        <w:rPr>
          <w:rFonts w:hint="eastAsia" w:ascii="ＭＳ Ｐ明朝" w:hAnsi="ＭＳ Ｐ明朝" w:eastAsia="ＭＳ Ｐ明朝"/>
        </w:rPr>
        <w:t>5</w:t>
      </w:r>
      <w:r>
        <w:rPr>
          <w:rFonts w:hint="eastAsia" w:ascii="ＭＳ Ｐ明朝" w:hAnsi="ＭＳ Ｐ明朝" w:eastAsia="ＭＳ Ｐ明朝"/>
        </w:rPr>
        <w:t>年に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回定期検査）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・第</w:t>
      </w:r>
      <w:r>
        <w:rPr>
          <w:rFonts w:hint="eastAsia" w:ascii="ＭＳ Ｐ明朝" w:hAnsi="ＭＳ Ｐ明朝" w:eastAsia="ＭＳ Ｐ明朝"/>
        </w:rPr>
        <w:t>4</w:t>
      </w:r>
      <w:r>
        <w:rPr>
          <w:rFonts w:hint="eastAsia" w:ascii="ＭＳ Ｐ明朝" w:hAnsi="ＭＳ Ｐ明朝" w:eastAsia="ＭＳ Ｐ明朝"/>
        </w:rPr>
        <w:t>回定期検査：令和</w:t>
      </w:r>
      <w:r>
        <w:rPr>
          <w:rFonts w:hint="eastAsia" w:ascii="ＭＳ Ｐ明朝" w:hAnsi="ＭＳ Ｐ明朝" w:eastAsia="ＭＳ Ｐ明朝"/>
        </w:rPr>
        <w:t>4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4</w:t>
      </w:r>
      <w:r>
        <w:rPr>
          <w:rFonts w:hint="eastAsia" w:ascii="ＭＳ Ｐ明朝" w:hAnsi="ＭＳ Ｐ明朝" w:eastAsia="ＭＳ Ｐ明朝"/>
        </w:rPr>
        <w:t>月（直近の定期検査ドック）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・第</w:t>
      </w:r>
      <w:r>
        <w:rPr>
          <w:rFonts w:hint="eastAsia" w:ascii="ＭＳ Ｐ明朝" w:hAnsi="ＭＳ Ｐ明朝" w:eastAsia="ＭＳ Ｐ明朝"/>
        </w:rPr>
        <w:t>1</w:t>
      </w:r>
      <w:r>
        <w:rPr>
          <w:rFonts w:hint="eastAsia" w:ascii="ＭＳ Ｐ明朝" w:hAnsi="ＭＳ Ｐ明朝" w:eastAsia="ＭＳ Ｐ明朝"/>
        </w:rPr>
        <w:t>種中間検査：令和</w:t>
      </w:r>
      <w:r>
        <w:rPr>
          <w:rFonts w:hint="eastAsia" w:ascii="ＭＳ Ｐ明朝" w:hAnsi="ＭＳ Ｐ明朝" w:eastAsia="ＭＳ Ｐ明朝"/>
        </w:rPr>
        <w:t>7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4</w:t>
      </w:r>
      <w:r>
        <w:rPr>
          <w:rFonts w:hint="eastAsia" w:ascii="ＭＳ Ｐ明朝" w:hAnsi="ＭＳ Ｐ明朝" w:eastAsia="ＭＳ Ｐ明朝"/>
        </w:rPr>
        <w:t>月（直近の中間検査ドック）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・船舶検査証書の有効期限：令和</w:t>
      </w:r>
      <w:r>
        <w:rPr>
          <w:rFonts w:hint="eastAsia" w:ascii="ＭＳ Ｐ明朝" w:hAnsi="ＭＳ Ｐ明朝" w:eastAsia="ＭＳ Ｐ明朝"/>
        </w:rPr>
        <w:t>9</w:t>
      </w:r>
      <w:r>
        <w:rPr>
          <w:rFonts w:hint="eastAsia" w:ascii="ＭＳ Ｐ明朝" w:hAnsi="ＭＳ Ｐ明朝" w:eastAsia="ＭＳ Ｐ明朝"/>
        </w:rPr>
        <w:t>年</w:t>
      </w:r>
      <w:r>
        <w:rPr>
          <w:rFonts w:hint="eastAsia" w:ascii="ＭＳ Ｐ明朝" w:hAnsi="ＭＳ Ｐ明朝" w:eastAsia="ＭＳ Ｐ明朝"/>
        </w:rPr>
        <w:t>6</w:t>
      </w:r>
      <w:r>
        <w:rPr>
          <w:rFonts w:hint="eastAsia" w:ascii="ＭＳ Ｐ明朝" w:hAnsi="ＭＳ Ｐ明朝" w:eastAsia="ＭＳ Ｐ明朝"/>
        </w:rPr>
        <w:t>月</w:t>
      </w:r>
      <w:r>
        <w:rPr>
          <w:rFonts w:hint="eastAsia" w:ascii="ＭＳ Ｐ明朝" w:hAnsi="ＭＳ Ｐ明朝" w:eastAsia="ＭＳ Ｐ明朝"/>
        </w:rPr>
        <w:t>7</w:t>
      </w:r>
      <w:r>
        <w:rPr>
          <w:rFonts w:hint="eastAsia" w:ascii="ＭＳ Ｐ明朝" w:hAnsi="ＭＳ Ｐ明朝" w:eastAsia="ＭＳ Ｐ明朝"/>
        </w:rPr>
        <w:t>日まで</w:t>
      </w:r>
    </w:p>
    <w:p>
      <w:pPr>
        <w:pStyle w:val="0"/>
        <w:numPr>
          <w:ilvl w:val="0"/>
          <w:numId w:val="3"/>
        </w:numPr>
        <w:spacing w:after="240" w:afterLines="0" w:after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船舶の状態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・主機関及び逆転減速機については定期点検時に、補機関については定期及び中間検査時にオーバーホールを実施しています。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・エンジンは適宜始動させており、運転に問題はありません。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・燃料の種類は、主機関・補助機関ともに</w:t>
      </w:r>
      <w:r>
        <w:rPr>
          <w:rFonts w:hint="eastAsia" w:ascii="ＭＳ Ｐ明朝" w:hAnsi="ＭＳ Ｐ明朝" w:eastAsia="ＭＳ Ｐ明朝"/>
        </w:rPr>
        <w:t>A</w:t>
      </w:r>
      <w:r>
        <w:rPr>
          <w:rFonts w:hint="eastAsia" w:ascii="ＭＳ Ｐ明朝" w:hAnsi="ＭＳ Ｐ明朝" w:eastAsia="ＭＳ Ｐ明朝"/>
        </w:rPr>
        <w:t>重油です。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　・引渡し時の燃料タンクは現状のままとします。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5 </w:t>
      </w:r>
      <w:r>
        <w:rPr>
          <w:rFonts w:hint="eastAsia" w:ascii="ＭＳ Ｐ明朝" w:hAnsi="ＭＳ Ｐ明朝" w:eastAsia="ＭＳ Ｐ明朝"/>
        </w:rPr>
        <w:t>引渡し場所</w:t>
      </w:r>
      <w:r>
        <w:rPr>
          <w:rFonts w:hint="eastAsia" w:ascii="ＭＳ Ｐ明朝" w:hAnsi="ＭＳ Ｐ明朝" w:eastAsia="ＭＳ Ｐ明朝"/>
        </w:rPr>
        <w:br w:type="textWrapping" w:clear="none"/>
      </w:r>
      <w:r>
        <w:rPr>
          <w:rFonts w:hint="eastAsia" w:ascii="ＭＳ Ｐ明朝" w:hAnsi="ＭＳ Ｐ明朝" w:eastAsia="ＭＳ Ｐ明朝"/>
        </w:rPr>
        <w:t>・鹿児島県大島郡瀬戸内町古仁屋大湊</w:t>
      </w:r>
      <w:r>
        <w:rPr>
          <w:rFonts w:hint="eastAsia" w:ascii="ＭＳ Ｐ明朝" w:hAnsi="ＭＳ Ｐ明朝" w:eastAsia="ＭＳ Ｐ明朝"/>
        </w:rPr>
        <w:t>26-14</w:t>
      </w:r>
      <w:r>
        <w:rPr>
          <w:rFonts w:hint="eastAsia" w:ascii="ＭＳ Ｐ明朝" w:hAnsi="ＭＳ Ｐ明朝" w:eastAsia="ＭＳ Ｐ明朝"/>
        </w:rPr>
        <w:t>「せとうち海の駅」前</w:t>
      </w:r>
    </w:p>
    <w:p>
      <w:pPr>
        <w:pStyle w:val="0"/>
        <w:spacing w:before="240" w:beforeLines="0" w:beforeAutospacing="0" w:after="240" w:afterLines="0" w:afterAutospacing="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第</w:t>
      </w:r>
      <w:r>
        <w:rPr>
          <w:rFonts w:hint="eastAsia" w:ascii="ＭＳ Ｐ明朝" w:hAnsi="ＭＳ Ｐ明朝" w:eastAsia="ＭＳ Ｐ明朝"/>
        </w:rPr>
        <w:t xml:space="preserve">6 </w:t>
      </w:r>
      <w:r>
        <w:rPr>
          <w:rFonts w:hint="eastAsia" w:ascii="ＭＳ Ｐ明朝" w:hAnsi="ＭＳ Ｐ明朝" w:eastAsia="ＭＳ Ｐ明朝"/>
        </w:rPr>
        <w:t>留意事項</w:t>
      </w:r>
    </w:p>
    <w:p>
      <w:pPr>
        <w:pStyle w:val="0"/>
        <w:numPr>
          <w:ilvl w:val="0"/>
          <w:numId w:val="4"/>
        </w:numPr>
        <w:spacing w:before="240" w:beforeLines="0" w:before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資格等について：本船舶を操縦・航行するに当たって必要な資格等は、航行する区域や用途等によって異なります。運輸局等にご確認ください。</w:t>
      </w:r>
    </w:p>
    <w:p>
      <w:pPr>
        <w:pStyle w:val="0"/>
        <w:numPr>
          <w:ilvl w:val="0"/>
          <w:numId w:val="4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現状有姿での引き渡し：売却財産は、経年変化、キズ、不具合箇所が存在することを十分理解した上で入札してください。詳細は現地説明会でご確認ください。</w:t>
      </w:r>
    </w:p>
    <w:p>
      <w:pPr>
        <w:pStyle w:val="0"/>
        <w:numPr>
          <w:ilvl w:val="0"/>
          <w:numId w:val="4"/>
        </w:numPr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費用負担：権利移転に伴う費用（移転登記、船舶の変更登録及び船舶国籍証書の書換等）はすべて落札者の負担となります。</w:t>
      </w:r>
    </w:p>
    <w:p>
      <w:pPr>
        <w:pStyle w:val="0"/>
        <w:numPr>
          <w:ilvl w:val="0"/>
          <w:numId w:val="4"/>
        </w:numPr>
        <w:spacing w:after="240" w:afterLines="0" w:afterAutospacing="0"/>
        <w:ind w:left="720" w:hanging="36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</w:rPr>
        <w:t>船舶利用時の条件：船舶等として使用する場合は、すべて買受人の責任で行うものとし、船名を変更し、瀬戸内町の徽章（マーク）等の取り外しを行ってください。</w:t>
      </w: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leader="none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leader="none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leader="none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leader="none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leader="none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leader="none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leader="none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leader="none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leader="none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leader="none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leader="none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leader="none" w:pos="648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leader="none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leader="none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leader="none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leader="none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leader="none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leader="none" w:pos="6480"/>
        </w:tabs>
        <w:ind w:left="6480" w:hanging="18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leader="none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leader="none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leader="none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leader="none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leader="none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leader="none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UD デジタル 教科書体 N-R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3</Pages>
  <Words>165</Words>
  <Characters>1762</Characters>
  <Application>JUST Note</Application>
  <Lines>83</Lines>
  <Paragraphs>27</Paragraphs>
  <CharactersWithSpaces>1890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kanri</dc:creator>
  <cp:lastModifiedBy>kanri</cp:lastModifiedBy>
  <dcterms:created xsi:type="dcterms:W3CDTF">2026-09-09T07:51:00Z</dcterms:created>
  <dcterms:modified xsi:type="dcterms:W3CDTF">2026-09-09T07:54:46Z</dcterms:modified>
  <cp:revision>0</cp:revision>
</cp:coreProperties>
</file>